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D2" w:rsidRDefault="003030AE">
      <w:pPr>
        <w:tabs>
          <w:tab w:val="center" w:pos="4393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  <w:r>
        <w:rPr>
          <w:rFonts w:ascii="Arial" w:hAnsi="Arial" w:cs="Arial"/>
          <w:b/>
          <w:spacing w:val="-3"/>
          <w:sz w:val="22"/>
          <w:szCs w:val="22"/>
        </w:rPr>
        <w:tab/>
      </w:r>
      <w:r>
        <w:rPr>
          <w:rFonts w:ascii="Arial" w:hAnsi="Arial" w:cs="Arial"/>
          <w:b/>
          <w:spacing w:val="-3"/>
          <w:sz w:val="22"/>
          <w:szCs w:val="22"/>
          <w:u w:val="single"/>
        </w:rPr>
        <w:t>ANEXO I</w:t>
      </w:r>
    </w:p>
    <w:p w:rsidR="009137D2" w:rsidRDefault="009137D2">
      <w:pPr>
        <w:tabs>
          <w:tab w:val="center" w:pos="4393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9137D2" w:rsidRDefault="003030AE">
      <w:pPr>
        <w:tabs>
          <w:tab w:val="center" w:pos="4393"/>
        </w:tabs>
        <w:suppressAutoHyphens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FORMULARIO PARA LA SOLICITUD DE AUTORIZACIÓN EXCEPCIONAL DE ANTISÉPTICOS PARA PIEL SANA</w:t>
      </w:r>
      <w:r>
        <w:rPr>
          <w:rFonts w:ascii="Arial" w:hAnsi="Arial" w:cs="Arial"/>
          <w:b/>
          <w:sz w:val="22"/>
          <w:szCs w:val="22"/>
          <w:u w:val="single"/>
        </w:rPr>
        <w:t xml:space="preserve"> CON ETANOL</w:t>
      </w:r>
      <w:r>
        <w:rPr>
          <w:rFonts w:ascii="Arial" w:hAnsi="Arial" w:cs="Arial"/>
          <w:b/>
          <w:sz w:val="22"/>
          <w:szCs w:val="22"/>
          <w:u w:val="single"/>
        </w:rPr>
        <w:t xml:space="preserve"> POR PANDEMIA COVID-19.</w:t>
      </w:r>
    </w:p>
    <w:p w:rsidR="009137D2" w:rsidRDefault="009137D2">
      <w:pPr>
        <w:tabs>
          <w:tab w:val="center" w:pos="4393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</w:p>
    <w:p w:rsidR="009137D2" w:rsidRDefault="009137D2">
      <w:pPr>
        <w:tabs>
          <w:tab w:val="center" w:pos="4393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9137D2" w:rsidRDefault="003030AE">
      <w:pPr>
        <w:pStyle w:val="Prrafodelista"/>
        <w:numPr>
          <w:ilvl w:val="0"/>
          <w:numId w:val="1"/>
        </w:numPr>
        <w:tabs>
          <w:tab w:val="left" w:pos="360"/>
          <w:tab w:val="center" w:pos="4393"/>
        </w:tabs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 COMERCIAL DEL PRODUCTO.</w:t>
      </w:r>
    </w:p>
    <w:p w:rsidR="009137D2" w:rsidRDefault="003030AE">
      <w:pPr>
        <w:pStyle w:val="Prrafodelista"/>
        <w:numPr>
          <w:ilvl w:val="0"/>
          <w:numId w:val="1"/>
        </w:numPr>
        <w:tabs>
          <w:tab w:val="left" w:pos="360"/>
          <w:tab w:val="center" w:pos="4393"/>
        </w:tabs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PAIS DE ORIGEN DEL </w:t>
      </w:r>
      <w:r>
        <w:rPr>
          <w:rFonts w:ascii="Arial" w:hAnsi="Arial" w:cs="Arial"/>
          <w:b/>
          <w:sz w:val="22"/>
          <w:szCs w:val="22"/>
        </w:rPr>
        <w:t>PRODUCTO.</w:t>
      </w:r>
    </w:p>
    <w:p w:rsidR="009137D2" w:rsidRDefault="003030AE">
      <w:pPr>
        <w:pStyle w:val="Prrafodelista"/>
        <w:numPr>
          <w:ilvl w:val="0"/>
          <w:numId w:val="1"/>
        </w:numPr>
        <w:tabs>
          <w:tab w:val="left" w:pos="360"/>
          <w:tab w:val="center" w:pos="4393"/>
        </w:tabs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RESPONSABLE DE LA PUESTA EN EL MERCADO.</w:t>
      </w:r>
    </w:p>
    <w:p w:rsidR="009137D2" w:rsidRDefault="003030AE">
      <w:pPr>
        <w:tabs>
          <w:tab w:val="center" w:pos="4393"/>
        </w:tabs>
        <w:suppressAutoHyphens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</w:t>
      </w:r>
    </w:p>
    <w:p w:rsidR="009137D2" w:rsidRDefault="003030AE">
      <w:pPr>
        <w:tabs>
          <w:tab w:val="center" w:pos="4393"/>
        </w:tabs>
        <w:suppressAutoHyphens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 o CIF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Nº Licencia sanitaria (en su caso)</w:t>
      </w:r>
    </w:p>
    <w:p w:rsidR="009137D2" w:rsidRDefault="003030AE">
      <w:pPr>
        <w:tabs>
          <w:tab w:val="center" w:pos="4393"/>
        </w:tabs>
        <w:suppressAutoHyphens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Domicilio</w:t>
      </w:r>
    </w:p>
    <w:p w:rsidR="009137D2" w:rsidRDefault="003030AE">
      <w:pPr>
        <w:tabs>
          <w:tab w:val="center" w:pos="4393"/>
        </w:tabs>
        <w:suppressAutoHyphens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Población</w:t>
      </w:r>
      <w:r>
        <w:rPr>
          <w:rFonts w:ascii="Arial" w:hAnsi="Arial" w:cs="Arial"/>
          <w:sz w:val="22"/>
          <w:szCs w:val="22"/>
        </w:rPr>
        <w:tab/>
        <w:t xml:space="preserve">                          C.P.                   Provincia</w:t>
      </w:r>
    </w:p>
    <w:p w:rsidR="009137D2" w:rsidRDefault="003030AE">
      <w:pPr>
        <w:suppressAutoHyphens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País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Teléfono</w:t>
      </w:r>
      <w:r>
        <w:rPr>
          <w:rFonts w:ascii="Arial" w:hAnsi="Arial" w:cs="Arial"/>
          <w:sz w:val="22"/>
          <w:szCs w:val="22"/>
        </w:rPr>
        <w:tab/>
        <w:t xml:space="preserve">               Fax</w:t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e-mail</w:t>
      </w:r>
    </w:p>
    <w:p w:rsidR="009137D2" w:rsidRDefault="003030AE">
      <w:pPr>
        <w:pStyle w:val="Prrafodelista"/>
        <w:numPr>
          <w:ilvl w:val="0"/>
          <w:numId w:val="1"/>
        </w:numPr>
        <w:tabs>
          <w:tab w:val="left" w:pos="360"/>
        </w:tabs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FABRICANTE.</w:t>
      </w:r>
    </w:p>
    <w:p w:rsidR="009137D2" w:rsidRDefault="003030AE">
      <w:pPr>
        <w:tabs>
          <w:tab w:val="center" w:pos="4393"/>
        </w:tabs>
        <w:suppressAutoHyphens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</w:t>
      </w:r>
    </w:p>
    <w:p w:rsidR="009137D2" w:rsidRDefault="003030AE">
      <w:pPr>
        <w:tabs>
          <w:tab w:val="center" w:pos="4393"/>
        </w:tabs>
        <w:suppressAutoHyphens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 o CIF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Licencia sanitaria (en su caso)</w:t>
      </w:r>
    </w:p>
    <w:p w:rsidR="009137D2" w:rsidRDefault="003030AE">
      <w:pPr>
        <w:tabs>
          <w:tab w:val="center" w:pos="4393"/>
        </w:tabs>
        <w:suppressAutoHyphens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Domicilio</w:t>
      </w:r>
    </w:p>
    <w:p w:rsidR="009137D2" w:rsidRDefault="003030AE">
      <w:pPr>
        <w:tabs>
          <w:tab w:val="center" w:pos="4393"/>
        </w:tabs>
        <w:suppressAutoHyphens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Población</w:t>
      </w:r>
      <w:r>
        <w:rPr>
          <w:rFonts w:ascii="Arial" w:hAnsi="Arial" w:cs="Arial"/>
          <w:sz w:val="22"/>
          <w:szCs w:val="22"/>
        </w:rPr>
        <w:tab/>
        <w:t xml:space="preserve">                          C.P.                   Provincia</w:t>
      </w:r>
    </w:p>
    <w:p w:rsidR="009137D2" w:rsidRDefault="003030AE">
      <w:pPr>
        <w:suppressAutoHyphens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País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Teléfono</w:t>
      </w:r>
      <w:r>
        <w:rPr>
          <w:rFonts w:ascii="Arial" w:hAnsi="Arial" w:cs="Arial"/>
          <w:sz w:val="22"/>
          <w:szCs w:val="22"/>
        </w:rPr>
        <w:tab/>
        <w:t xml:space="preserve">                Fax</w:t>
      </w:r>
      <w:r>
        <w:rPr>
          <w:rFonts w:ascii="Arial" w:hAnsi="Arial" w:cs="Arial"/>
          <w:sz w:val="22"/>
          <w:szCs w:val="22"/>
        </w:rPr>
        <w:tab/>
        <w:t xml:space="preserve">                    e-mail</w:t>
      </w:r>
    </w:p>
    <w:p w:rsidR="009137D2" w:rsidRDefault="003030AE">
      <w:pPr>
        <w:pStyle w:val="Prrafodelista"/>
        <w:numPr>
          <w:ilvl w:val="0"/>
          <w:numId w:val="1"/>
        </w:numPr>
        <w:tabs>
          <w:tab w:val="left" w:pos="360"/>
        </w:tabs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TECNICO RESPONSABLE</w:t>
      </w:r>
    </w:p>
    <w:p w:rsidR="009137D2" w:rsidRDefault="003030AE">
      <w:pPr>
        <w:suppressAutoHyphens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D/Dª</w:t>
      </w:r>
    </w:p>
    <w:p w:rsidR="009137D2" w:rsidRDefault="003030AE">
      <w:pPr>
        <w:suppressAutoHyphens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Titulación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Telf. Contacto        </w:t>
      </w:r>
      <w:bookmarkStart w:id="0" w:name="_GoBack"/>
      <w:r>
        <w:rPr>
          <w:rFonts w:ascii="Arial" w:hAnsi="Arial" w:cs="Arial"/>
          <w:sz w:val="22"/>
          <w:szCs w:val="22"/>
        </w:rPr>
        <w:t xml:space="preserve">  </w:t>
      </w:r>
      <w:bookmarkEnd w:id="0"/>
      <w:r>
        <w:rPr>
          <w:rFonts w:ascii="Arial" w:hAnsi="Arial" w:cs="Arial"/>
          <w:sz w:val="22"/>
          <w:szCs w:val="22"/>
        </w:rPr>
        <w:t xml:space="preserve">          e-mail</w:t>
      </w:r>
    </w:p>
    <w:p w:rsidR="009137D2" w:rsidRDefault="003030AE">
      <w:pPr>
        <w:pStyle w:val="Prrafodelista"/>
        <w:numPr>
          <w:ilvl w:val="0"/>
          <w:numId w:val="1"/>
        </w:numPr>
        <w:tabs>
          <w:tab w:val="left" w:pos="360"/>
        </w:tabs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FINALIDAD DEL PRODUCTO</w:t>
      </w:r>
    </w:p>
    <w:p w:rsidR="009137D2" w:rsidRDefault="003030AE">
      <w:pPr>
        <w:numPr>
          <w:ilvl w:val="0"/>
          <w:numId w:val="2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Antiséptico para piel sana.</w:t>
      </w:r>
    </w:p>
    <w:p w:rsidR="009137D2" w:rsidRDefault="003030AE">
      <w:pPr>
        <w:numPr>
          <w:ilvl w:val="0"/>
          <w:numId w:val="3"/>
        </w:numPr>
        <w:tabs>
          <w:tab w:val="clear" w:pos="1211"/>
        </w:tabs>
        <w:suppressAutoHyphens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Lavado higiénico de manos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:rsidR="009137D2" w:rsidRDefault="003030AE">
      <w:pPr>
        <w:numPr>
          <w:ilvl w:val="0"/>
          <w:numId w:val="3"/>
        </w:numPr>
        <w:tabs>
          <w:tab w:val="clear" w:pos="1211"/>
        </w:tabs>
        <w:suppressAutoHyphens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Frotado higiénico de manos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:rsidR="009137D2" w:rsidRDefault="003030AE">
      <w:pPr>
        <w:numPr>
          <w:ilvl w:val="0"/>
          <w:numId w:val="3"/>
        </w:numPr>
        <w:tabs>
          <w:tab w:val="clear" w:pos="1211"/>
        </w:tabs>
        <w:suppressAutoHyphens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Lavado/frotado quirúrgico de las manos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:rsidR="009137D2" w:rsidRDefault="003030AE">
      <w:pPr>
        <w:pStyle w:val="Prrafodelista"/>
        <w:numPr>
          <w:ilvl w:val="0"/>
          <w:numId w:val="1"/>
        </w:numPr>
        <w:tabs>
          <w:tab w:val="left" w:pos="360"/>
        </w:tabs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COMPOSICIÓN CUANTITATIVA EXACTA Y COMPLETA </w:t>
      </w:r>
      <w:r>
        <w:rPr>
          <w:rFonts w:ascii="Arial" w:hAnsi="Arial" w:cs="Arial"/>
          <w:sz w:val="22"/>
          <w:szCs w:val="22"/>
        </w:rPr>
        <w:t>en la que se incluyan los ingre</w:t>
      </w:r>
      <w:r>
        <w:rPr>
          <w:rFonts w:ascii="Arial" w:hAnsi="Arial" w:cs="Arial"/>
          <w:sz w:val="22"/>
          <w:szCs w:val="22"/>
        </w:rPr>
        <w:t xml:space="preserve">dientes activos, así como el resto de los componentes, expresada en porcentaje en g/100g en el formulado final, en </w:t>
      </w:r>
      <w:r>
        <w:rPr>
          <w:rFonts w:ascii="Arial" w:hAnsi="Arial" w:cs="Arial"/>
          <w:sz w:val="22"/>
          <w:szCs w:val="22"/>
          <w:u w:val="single"/>
        </w:rPr>
        <w:t>lengua española</w:t>
      </w:r>
      <w:r>
        <w:rPr>
          <w:rFonts w:ascii="Arial" w:hAnsi="Arial" w:cs="Arial"/>
          <w:sz w:val="22"/>
          <w:szCs w:val="22"/>
        </w:rPr>
        <w:t>, de acuerdo con las reglas de nomenclatura vigentes (IUPAC, EINECS), tal y como se especifica en el ANEXO II del Reglamento 1</w:t>
      </w:r>
      <w:r>
        <w:rPr>
          <w:rFonts w:ascii="Arial" w:hAnsi="Arial" w:cs="Arial"/>
          <w:sz w:val="22"/>
          <w:szCs w:val="22"/>
        </w:rPr>
        <w:t xml:space="preserve">062/2014, de 4 de diciembre. Especificar el Nº CAS de cada sustancia </w:t>
      </w:r>
    </w:p>
    <w:p w:rsidR="009137D2" w:rsidRDefault="009137D2">
      <w:pPr>
        <w:suppressAutoHyphens/>
        <w:spacing w:before="120"/>
        <w:ind w:left="360" w:firstLine="6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1812"/>
        <w:gridCol w:w="987"/>
        <w:gridCol w:w="1901"/>
      </w:tblGrid>
      <w:tr w:rsidR="009137D2">
        <w:tc>
          <w:tcPr>
            <w:tcW w:w="3859" w:type="dxa"/>
            <w:shd w:val="clear" w:color="auto" w:fill="auto"/>
          </w:tcPr>
          <w:p w:rsidR="009137D2" w:rsidRDefault="003030AE">
            <w:pPr>
              <w:suppressAutoHyphens/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SUSTANCIAS ACTIVAS Y NO ACTIVAS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9137D2" w:rsidRDefault="003030AE">
            <w:pPr>
              <w:suppressAutoHyphens/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CANTIDAD (%) </w:t>
            </w:r>
          </w:p>
        </w:tc>
        <w:tc>
          <w:tcPr>
            <w:tcW w:w="992" w:type="dxa"/>
            <w:shd w:val="clear" w:color="auto" w:fill="auto"/>
          </w:tcPr>
          <w:p w:rsidR="009137D2" w:rsidRDefault="003030AE">
            <w:pPr>
              <w:suppressAutoHyphens/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NºCAS</w:t>
            </w:r>
          </w:p>
        </w:tc>
        <w:tc>
          <w:tcPr>
            <w:tcW w:w="1948" w:type="dxa"/>
            <w:shd w:val="clear" w:color="auto" w:fill="auto"/>
          </w:tcPr>
          <w:p w:rsidR="009137D2" w:rsidRDefault="003030AE">
            <w:pPr>
              <w:suppressAutoHyphens/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FUNCIÓN </w:t>
            </w:r>
          </w:p>
        </w:tc>
      </w:tr>
      <w:tr w:rsidR="009137D2">
        <w:tc>
          <w:tcPr>
            <w:tcW w:w="3859" w:type="dxa"/>
            <w:shd w:val="clear" w:color="auto" w:fill="auto"/>
          </w:tcPr>
          <w:p w:rsidR="009137D2" w:rsidRDefault="009137D2">
            <w:pPr>
              <w:suppressAutoHyphens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137D2" w:rsidRDefault="009137D2">
            <w:pPr>
              <w:suppressAutoHyphens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37D2" w:rsidRDefault="009137D2">
            <w:pPr>
              <w:suppressAutoHyphens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9137D2" w:rsidRDefault="009137D2">
            <w:pPr>
              <w:suppressAutoHyphens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37D2">
        <w:tc>
          <w:tcPr>
            <w:tcW w:w="3859" w:type="dxa"/>
            <w:shd w:val="clear" w:color="auto" w:fill="auto"/>
          </w:tcPr>
          <w:p w:rsidR="009137D2" w:rsidRDefault="009137D2">
            <w:pPr>
              <w:suppressAutoHyphens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137D2" w:rsidRDefault="009137D2">
            <w:pPr>
              <w:suppressAutoHyphens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37D2" w:rsidRDefault="009137D2">
            <w:pPr>
              <w:suppressAutoHyphens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9137D2" w:rsidRDefault="009137D2">
            <w:pPr>
              <w:suppressAutoHyphens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37D2">
        <w:tc>
          <w:tcPr>
            <w:tcW w:w="3859" w:type="dxa"/>
            <w:shd w:val="clear" w:color="auto" w:fill="auto"/>
          </w:tcPr>
          <w:p w:rsidR="009137D2" w:rsidRDefault="009137D2">
            <w:pPr>
              <w:suppressAutoHyphens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137D2" w:rsidRDefault="009137D2">
            <w:pPr>
              <w:suppressAutoHyphens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37D2" w:rsidRDefault="009137D2">
            <w:pPr>
              <w:suppressAutoHyphens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9137D2" w:rsidRDefault="009137D2">
            <w:pPr>
              <w:suppressAutoHyphens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37D2" w:rsidRDefault="009137D2">
      <w:pPr>
        <w:suppressAutoHyphens/>
        <w:spacing w:before="120"/>
        <w:ind w:left="6186"/>
        <w:jc w:val="both"/>
        <w:rPr>
          <w:rFonts w:ascii="Arial" w:hAnsi="Arial" w:cs="Arial"/>
          <w:sz w:val="22"/>
          <w:szCs w:val="22"/>
        </w:rPr>
      </w:pPr>
    </w:p>
    <w:p w:rsidR="009137D2" w:rsidRDefault="003030AE">
      <w:pPr>
        <w:pStyle w:val="Prrafodelista"/>
        <w:numPr>
          <w:ilvl w:val="0"/>
          <w:numId w:val="1"/>
        </w:numPr>
        <w:tabs>
          <w:tab w:val="left" w:pos="360"/>
        </w:tabs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CARACTERÍSTICAS FÍSICAS DEL PRODUCTO.</w:t>
      </w:r>
    </w:p>
    <w:p w:rsidR="009137D2" w:rsidRDefault="003030AE">
      <w:pPr>
        <w:numPr>
          <w:ilvl w:val="0"/>
          <w:numId w:val="2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 de presentación.</w:t>
      </w:r>
    </w:p>
    <w:p w:rsidR="009137D2" w:rsidRDefault="003030AE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Suspensiones. </w:t>
      </w:r>
    </w:p>
    <w:p w:rsidR="009137D2" w:rsidRDefault="003030AE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Soluciones</w:t>
      </w:r>
    </w:p>
    <w:p w:rsidR="009137D2" w:rsidRDefault="003030AE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Emulsiones</w:t>
      </w:r>
    </w:p>
    <w:p w:rsidR="009137D2" w:rsidRDefault="003030AE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Geles</w:t>
      </w:r>
    </w:p>
    <w:p w:rsidR="009137D2" w:rsidRDefault="003030AE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Soportes impregnados</w:t>
      </w:r>
    </w:p>
    <w:p w:rsidR="009137D2" w:rsidRDefault="003030AE">
      <w:pPr>
        <w:numPr>
          <w:ilvl w:val="0"/>
          <w:numId w:val="2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Tipo de envase.</w:t>
      </w:r>
    </w:p>
    <w:p w:rsidR="009137D2" w:rsidRDefault="003030AE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Botellas de plástico (PET, PP, PE) provistas de obturador</w:t>
      </w:r>
    </w:p>
    <w:p w:rsidR="009137D2" w:rsidRDefault="003030AE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</w:instrText>
      </w:r>
      <w:r>
        <w:rPr>
          <w:rFonts w:ascii="Arial" w:hAnsi="Arial" w:cs="Arial"/>
          <w:sz w:val="22"/>
          <w:szCs w:val="22"/>
        </w:rPr>
        <w:instrText xml:space="preserve">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Botellas de plástico (PET, PP, PE) con bomba dosificadora </w:t>
      </w:r>
    </w:p>
    <w:p w:rsidR="009137D2" w:rsidRDefault="003030AE">
      <w:pPr>
        <w:numPr>
          <w:ilvl w:val="0"/>
          <w:numId w:val="2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Contenido neto.</w:t>
      </w:r>
    </w:p>
    <w:p w:rsidR="009137D2" w:rsidRDefault="003030AE">
      <w:pPr>
        <w:pStyle w:val="Prrafodelista"/>
        <w:numPr>
          <w:ilvl w:val="0"/>
          <w:numId w:val="1"/>
        </w:numPr>
        <w:tabs>
          <w:tab w:val="left" w:pos="360"/>
        </w:tabs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UTILIZACIÓN DEL PRODUCTO.</w:t>
      </w:r>
    </w:p>
    <w:p w:rsidR="009137D2" w:rsidRDefault="003030AE">
      <w:pPr>
        <w:suppressAutoHyphens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9.1. Modo de empleo (Descripción de mismo)</w:t>
      </w:r>
    </w:p>
    <w:p w:rsidR="009137D2" w:rsidRDefault="003030AE">
      <w:pPr>
        <w:suppressAutoHyphens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9.2. Usuarios </w:t>
      </w:r>
    </w:p>
    <w:p w:rsidR="009137D2" w:rsidRDefault="003030AE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Profesional</w:t>
      </w:r>
    </w:p>
    <w:p w:rsidR="009137D2" w:rsidRDefault="003030AE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Público en general</w:t>
      </w:r>
    </w:p>
    <w:p w:rsidR="009137D2" w:rsidRDefault="003030AE">
      <w:pPr>
        <w:pStyle w:val="Prrafodelista"/>
        <w:numPr>
          <w:ilvl w:val="0"/>
          <w:numId w:val="1"/>
        </w:numPr>
        <w:tabs>
          <w:tab w:val="left" w:pos="360"/>
        </w:tabs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EVALUACIÓN TÉCNICA.CONTENIDO DE LA EVALUACIÓN TÉCNICA</w:t>
      </w:r>
    </w:p>
    <w:p w:rsidR="009137D2" w:rsidRDefault="003030AE">
      <w:pPr>
        <w:suppressAutoHyphens/>
        <w:spacing w:before="120"/>
        <w:ind w:left="1134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10.1.</w:t>
      </w:r>
      <w:r>
        <w:rPr>
          <w:rFonts w:ascii="Arial" w:hAnsi="Arial" w:cs="Arial"/>
          <w:sz w:val="22"/>
          <w:szCs w:val="22"/>
        </w:rPr>
        <w:t xml:space="preserve"> Origen e impurezas de los ingredientes activo-técnicos. Declaración de suministro de los ingredientes activos.</w:t>
      </w:r>
    </w:p>
    <w:p w:rsidR="009137D2" w:rsidRDefault="003030AE">
      <w:pPr>
        <w:suppressAutoHyphens/>
        <w:spacing w:before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Se deberá enviar un </w:t>
      </w:r>
      <w:r>
        <w:rPr>
          <w:rFonts w:ascii="Arial" w:hAnsi="Arial" w:cs="Arial"/>
          <w:b/>
          <w:iCs/>
          <w:sz w:val="22"/>
          <w:szCs w:val="22"/>
        </w:rPr>
        <w:t>documento acreditativo</w:t>
      </w:r>
      <w:r>
        <w:rPr>
          <w:rFonts w:ascii="Arial" w:hAnsi="Arial" w:cs="Arial"/>
          <w:iCs/>
          <w:sz w:val="22"/>
          <w:szCs w:val="22"/>
        </w:rPr>
        <w:t xml:space="preserve"> (carta de acceso, albarán de compra, factura,…) que demuestre el proveedor de la o las sustancias act</w:t>
      </w:r>
      <w:r>
        <w:rPr>
          <w:rFonts w:ascii="Arial" w:hAnsi="Arial" w:cs="Arial"/>
          <w:iCs/>
          <w:sz w:val="22"/>
          <w:szCs w:val="22"/>
        </w:rPr>
        <w:t>ivas biocidas que forman parte de la composición de este producto.</w:t>
      </w:r>
    </w:p>
    <w:p w:rsidR="009137D2" w:rsidRDefault="003030AE">
      <w:pPr>
        <w:suppressAutoHyphens/>
        <w:spacing w:before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En el documento deberá indicarse claramente el producto al que va destinado, así como la concentración de uso.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Debe quedar bien reflejada la trazabilidad en caso de existir varios intermedi</w:t>
      </w:r>
      <w:r>
        <w:rPr>
          <w:rFonts w:ascii="Arial" w:hAnsi="Arial" w:cs="Arial"/>
          <w:sz w:val="22"/>
          <w:szCs w:val="22"/>
          <w:u w:val="single"/>
        </w:rPr>
        <w:t>arios.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 el caso de que existan varios proveedores para una misma sustancia activa o de producirse un cambio de proveedor debe ser comunicado.</w:t>
      </w:r>
    </w:p>
    <w:p w:rsidR="009137D2" w:rsidRDefault="009137D2">
      <w:pPr>
        <w:suppressAutoHyphens/>
        <w:spacing w:before="120"/>
        <w:ind w:left="1134"/>
        <w:jc w:val="both"/>
        <w:rPr>
          <w:rFonts w:ascii="Arial" w:hAnsi="Arial" w:cs="Arial"/>
          <w:sz w:val="22"/>
          <w:szCs w:val="22"/>
        </w:rPr>
      </w:pPr>
    </w:p>
    <w:p w:rsidR="009137D2" w:rsidRDefault="003030AE">
      <w:pPr>
        <w:numPr>
          <w:ilvl w:val="1"/>
          <w:numId w:val="0"/>
        </w:numPr>
        <w:suppressAutoHyphens/>
        <w:spacing w:before="120"/>
        <w:ind w:left="10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10.2.</w:t>
      </w:r>
      <w:r>
        <w:rPr>
          <w:rFonts w:ascii="Arial" w:hAnsi="Arial" w:cs="Arial"/>
          <w:sz w:val="22"/>
          <w:szCs w:val="22"/>
        </w:rPr>
        <w:t xml:space="preserve"> Toxicología y ecotoxicología del formulado Se aportará la ficha de datos de seguridad del preparado. Conforme a lo especificado en el </w:t>
      </w:r>
      <w:r>
        <w:rPr>
          <w:rFonts w:ascii="Arial" w:hAnsi="Arial" w:cs="Arial"/>
          <w:b/>
          <w:sz w:val="22"/>
          <w:szCs w:val="22"/>
        </w:rPr>
        <w:t>Reglamento (UE) 2015/830 de la Comisión, de 28 de mayo de 2015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137D2" w:rsidRDefault="009137D2">
      <w:pPr>
        <w:numPr>
          <w:ilvl w:val="1"/>
          <w:numId w:val="0"/>
        </w:numPr>
        <w:suppressAutoHyphens/>
        <w:spacing w:before="120"/>
        <w:ind w:left="1080" w:hanging="720"/>
        <w:jc w:val="both"/>
        <w:rPr>
          <w:rFonts w:ascii="Arial" w:hAnsi="Arial" w:cs="Arial"/>
          <w:sz w:val="22"/>
          <w:szCs w:val="22"/>
        </w:rPr>
      </w:pPr>
    </w:p>
    <w:p w:rsidR="009137D2" w:rsidRDefault="003030AE">
      <w:pPr>
        <w:numPr>
          <w:ilvl w:val="1"/>
          <w:numId w:val="0"/>
        </w:numPr>
        <w:suppressAutoHyphens/>
        <w:spacing w:before="120"/>
        <w:ind w:left="10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10.3</w:t>
      </w:r>
      <w:r>
        <w:rPr>
          <w:rFonts w:ascii="Arial" w:hAnsi="Arial" w:cs="Arial"/>
          <w:sz w:val="22"/>
          <w:szCs w:val="22"/>
        </w:rPr>
        <w:t>. Toxicología de los ingredientes activos y no acti</w:t>
      </w:r>
      <w:r>
        <w:rPr>
          <w:rFonts w:ascii="Arial" w:hAnsi="Arial" w:cs="Arial"/>
          <w:sz w:val="22"/>
          <w:szCs w:val="22"/>
        </w:rPr>
        <w:t xml:space="preserve">vos. Se aportarán las fichas de datos de seguridad de cada uno de los componentes. Conforme a lo especificado en el </w:t>
      </w:r>
      <w:r>
        <w:rPr>
          <w:rFonts w:ascii="Arial" w:hAnsi="Arial" w:cs="Arial"/>
          <w:b/>
          <w:sz w:val="22"/>
          <w:szCs w:val="22"/>
        </w:rPr>
        <w:t>Reglamento (UE) 2015/830 de la Comisión, de 28 de mayo de 2015</w:t>
      </w:r>
    </w:p>
    <w:p w:rsidR="009137D2" w:rsidRDefault="009137D2">
      <w:pPr>
        <w:suppressAutoHyphens/>
        <w:spacing w:before="120"/>
        <w:ind w:left="5760"/>
        <w:jc w:val="both"/>
        <w:rPr>
          <w:rFonts w:ascii="Arial" w:hAnsi="Arial" w:cs="Arial"/>
          <w:sz w:val="22"/>
          <w:szCs w:val="22"/>
        </w:rPr>
      </w:pPr>
    </w:p>
    <w:p w:rsidR="009137D2" w:rsidRDefault="009137D2">
      <w:pPr>
        <w:suppressAutoHyphens/>
        <w:spacing w:before="120"/>
        <w:ind w:left="5760"/>
        <w:jc w:val="both"/>
        <w:rPr>
          <w:rFonts w:ascii="Arial" w:hAnsi="Arial" w:cs="Arial"/>
          <w:sz w:val="22"/>
          <w:szCs w:val="22"/>
        </w:rPr>
      </w:pPr>
    </w:p>
    <w:p w:rsidR="009137D2" w:rsidRDefault="009137D2">
      <w:pPr>
        <w:suppressAutoHyphens/>
        <w:spacing w:before="120"/>
        <w:ind w:left="5760"/>
        <w:jc w:val="both"/>
        <w:rPr>
          <w:rFonts w:ascii="Arial" w:hAnsi="Arial" w:cs="Arial"/>
          <w:sz w:val="22"/>
          <w:szCs w:val="22"/>
        </w:rPr>
      </w:pPr>
    </w:p>
    <w:p w:rsidR="009137D2" w:rsidRDefault="009137D2">
      <w:pPr>
        <w:suppressAutoHyphens/>
        <w:spacing w:before="120"/>
        <w:ind w:left="5760"/>
        <w:jc w:val="both"/>
        <w:rPr>
          <w:rFonts w:ascii="Arial" w:hAnsi="Arial" w:cs="Arial"/>
          <w:sz w:val="22"/>
          <w:szCs w:val="22"/>
        </w:rPr>
      </w:pPr>
    </w:p>
    <w:p w:rsidR="009137D2" w:rsidRDefault="009137D2">
      <w:pPr>
        <w:suppressAutoHyphens/>
        <w:spacing w:before="120"/>
        <w:ind w:left="5760"/>
        <w:jc w:val="both"/>
        <w:rPr>
          <w:rFonts w:ascii="Arial" w:hAnsi="Arial" w:cs="Arial"/>
          <w:sz w:val="22"/>
          <w:szCs w:val="22"/>
        </w:rPr>
      </w:pPr>
    </w:p>
    <w:p w:rsidR="009137D2" w:rsidRDefault="009137D2">
      <w:pPr>
        <w:suppressAutoHyphens/>
        <w:spacing w:before="120"/>
        <w:ind w:left="5760"/>
        <w:jc w:val="both"/>
        <w:rPr>
          <w:rFonts w:ascii="Arial" w:hAnsi="Arial" w:cs="Arial"/>
          <w:sz w:val="22"/>
          <w:szCs w:val="22"/>
        </w:rPr>
      </w:pPr>
    </w:p>
    <w:p w:rsidR="009137D2" w:rsidRDefault="009137D2">
      <w:pPr>
        <w:suppressAutoHyphens/>
        <w:spacing w:before="120"/>
        <w:ind w:left="5760"/>
        <w:jc w:val="both"/>
        <w:rPr>
          <w:rFonts w:ascii="Arial" w:hAnsi="Arial" w:cs="Arial"/>
          <w:sz w:val="22"/>
          <w:szCs w:val="22"/>
        </w:rPr>
      </w:pPr>
    </w:p>
    <w:p w:rsidR="009137D2" w:rsidRDefault="003030AE">
      <w:pPr>
        <w:numPr>
          <w:ilvl w:val="1"/>
          <w:numId w:val="0"/>
        </w:numPr>
        <w:suppressAutoHyphens/>
        <w:spacing w:before="120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10.4</w:t>
      </w:r>
      <w:r>
        <w:rPr>
          <w:rFonts w:ascii="Arial" w:hAnsi="Arial" w:cs="Arial"/>
          <w:sz w:val="22"/>
          <w:szCs w:val="22"/>
        </w:rPr>
        <w:t xml:space="preserve">. Eficacia. Efectividad frente a los organismos </w:t>
      </w:r>
      <w:r>
        <w:rPr>
          <w:rFonts w:ascii="Arial" w:hAnsi="Arial" w:cs="Arial"/>
          <w:sz w:val="22"/>
          <w:szCs w:val="22"/>
        </w:rPr>
        <w:t>diana</w:t>
      </w:r>
      <w:r>
        <w:rPr>
          <w:rFonts w:ascii="Arial" w:hAnsi="Arial" w:cs="Arial"/>
          <w:sz w:val="22"/>
          <w:szCs w:val="22"/>
        </w:rPr>
        <w:t>.</w:t>
      </w:r>
    </w:p>
    <w:p w:rsidR="009137D2" w:rsidRDefault="003030AE">
      <w:pPr>
        <w:suppressAutoHyphens/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Función:</w:t>
      </w:r>
    </w:p>
    <w:p w:rsidR="009137D2" w:rsidRDefault="003030AE">
      <w:pPr>
        <w:suppressAutoHyphens/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</w:instrText>
      </w:r>
      <w:r>
        <w:rPr>
          <w:rFonts w:ascii="Arial" w:hAnsi="Arial" w:cs="Arial"/>
          <w:sz w:val="22"/>
          <w:szCs w:val="22"/>
        </w:rPr>
        <w:instrText xml:space="preserve">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Bactericida y levuricida</w:t>
      </w:r>
    </w:p>
    <w:p w:rsidR="009137D2" w:rsidRDefault="003030AE">
      <w:pPr>
        <w:suppressAutoHyphens/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Fungicida</w:t>
      </w:r>
    </w:p>
    <w:p w:rsidR="009137D2" w:rsidRDefault="003030AE">
      <w:pPr>
        <w:suppressAutoHyphens/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Viricida de espectro limitado (prueba contra virus Adenovirus</w:t>
      </w:r>
      <w:r>
        <w:rPr>
          <w:rFonts w:ascii="Arial" w:hAnsi="Arial" w:cs="Arial"/>
          <w:sz w:val="22"/>
          <w:szCs w:val="22"/>
        </w:rPr>
        <w:t xml:space="preserve">, Norovirus </w:t>
      </w:r>
    </w:p>
    <w:p w:rsidR="009137D2" w:rsidRDefault="003030AE">
      <w:pPr>
        <w:suppressAutoHyphens/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Viricida frente a virus con envoltura (prueba contra virus Vacciniavirus )</w:t>
      </w:r>
    </w:p>
    <w:p w:rsidR="009137D2" w:rsidRDefault="003030AE">
      <w:pPr>
        <w:suppressAutoHyphens/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Viricida (prueba contra virus Adenovirus, Poliovirus y </w:t>
      </w:r>
      <w:r>
        <w:rPr>
          <w:rFonts w:ascii="Arial" w:hAnsi="Arial" w:cs="Arial"/>
          <w:sz w:val="22"/>
          <w:szCs w:val="22"/>
        </w:rPr>
        <w:t>Norovirus)</w:t>
      </w:r>
    </w:p>
    <w:p w:rsidR="009137D2" w:rsidRDefault="003030AE">
      <w:pPr>
        <w:suppressAutoHyphens/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Tuberculicida</w:t>
      </w:r>
    </w:p>
    <w:p w:rsidR="009137D2" w:rsidRDefault="003030AE">
      <w:pPr>
        <w:suppressAutoHyphens/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Micobactericida</w:t>
      </w:r>
    </w:p>
    <w:p w:rsidR="009137D2" w:rsidRDefault="009137D2">
      <w:pPr>
        <w:suppressAutoHyphens/>
        <w:spacing w:before="120"/>
        <w:ind w:left="720"/>
        <w:jc w:val="both"/>
        <w:rPr>
          <w:rFonts w:ascii="Arial" w:hAnsi="Arial" w:cs="Arial"/>
          <w:sz w:val="22"/>
          <w:szCs w:val="22"/>
        </w:rPr>
      </w:pPr>
    </w:p>
    <w:p w:rsidR="009137D2" w:rsidRDefault="003030AE">
      <w:pPr>
        <w:suppressAutoHyphens/>
        <w:spacing w:before="120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 el caso de que no se disponga de ensayos de eficacia y </w:t>
      </w:r>
      <w:r>
        <w:rPr>
          <w:rFonts w:ascii="Arial" w:hAnsi="Arial" w:cs="Arial"/>
          <w:b/>
          <w:sz w:val="22"/>
          <w:szCs w:val="22"/>
        </w:rPr>
        <w:t>que la formulación se corresponda con la formulación recomendada por la OMS, no serán necesarios los ensayos de eficacia.</w:t>
      </w:r>
    </w:p>
    <w:p w:rsidR="009137D2" w:rsidRDefault="009137D2">
      <w:pPr>
        <w:suppressAutoHyphens/>
        <w:spacing w:before="120"/>
        <w:ind w:left="720"/>
        <w:jc w:val="both"/>
        <w:rPr>
          <w:rFonts w:ascii="Arial" w:hAnsi="Arial" w:cs="Arial"/>
          <w:sz w:val="22"/>
          <w:szCs w:val="22"/>
        </w:rPr>
      </w:pPr>
    </w:p>
    <w:p w:rsidR="009137D2" w:rsidRDefault="003030AE">
      <w:pPr>
        <w:spacing w:line="276" w:lineRule="auto"/>
        <w:ind w:left="720" w:right="-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el caso de que se dispongan de ensayos de eficacia, éstos deberán de ser realizados al producto terminado, firmados por el </w:t>
      </w:r>
      <w:r>
        <w:rPr>
          <w:rFonts w:ascii="Arial" w:hAnsi="Arial" w:cs="Arial"/>
          <w:sz w:val="22"/>
          <w:szCs w:val="22"/>
        </w:rPr>
        <w:t xml:space="preserve">realizador del ensayo (protocolos y resultados). Deberán adjuntar una declaración del </w:t>
      </w:r>
      <w:r>
        <w:rPr>
          <w:rFonts w:ascii="Arial" w:hAnsi="Arial" w:cs="Arial"/>
          <w:sz w:val="22"/>
          <w:szCs w:val="22"/>
        </w:rPr>
        <w:lastRenderedPageBreak/>
        <w:t>realizador del ensayo o un certificado analítico, que acredite que la composición del producto ensayado, coincide con la del que solicitan el registro sanitario. Los ensa</w:t>
      </w:r>
      <w:r>
        <w:rPr>
          <w:rFonts w:ascii="Arial" w:hAnsi="Arial" w:cs="Arial"/>
          <w:sz w:val="22"/>
          <w:szCs w:val="22"/>
        </w:rPr>
        <w:t>yos deberán estar realizados, en un laboratorio acreditado por ENAC (Entidad Nacional de Acreditación), o por otro Organismo europeo acreditado, o bien que cumpla BPL para biocidas. Deberán adjuntar las acreditaciones o certificados correspondientes</w:t>
      </w:r>
    </w:p>
    <w:p w:rsidR="009137D2" w:rsidRDefault="003030AE">
      <w:pPr>
        <w:numPr>
          <w:ilvl w:val="0"/>
          <w:numId w:val="4"/>
        </w:numPr>
        <w:suppressAutoHyphens/>
        <w:spacing w:before="120"/>
        <w:ind w:firstLine="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Oblig</w:t>
      </w:r>
      <w:r>
        <w:rPr>
          <w:rFonts w:ascii="Arial" w:hAnsi="Arial" w:cs="Arial"/>
          <w:sz w:val="22"/>
          <w:szCs w:val="22"/>
        </w:rPr>
        <w:t xml:space="preserve">atoriamente una norma Fase 2 etapa 2 </w:t>
      </w:r>
    </w:p>
    <w:p w:rsidR="009137D2" w:rsidRDefault="003030AE">
      <w:pPr>
        <w:numPr>
          <w:ilvl w:val="0"/>
          <w:numId w:val="4"/>
        </w:numPr>
        <w:tabs>
          <w:tab w:val="clear" w:pos="1069"/>
          <w:tab w:val="left" w:pos="1134"/>
        </w:tabs>
        <w:suppressAutoHyphens/>
        <w:spacing w:before="120"/>
        <w:ind w:left="1134" w:firstLine="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Obligatoriamente una norma bactericida y una norma levuricida de Fase 2 etapa 1 </w:t>
      </w:r>
    </w:p>
    <w:p w:rsidR="009137D2" w:rsidRDefault="003030AE">
      <w:pPr>
        <w:suppressAutoHyphens/>
        <w:spacing w:before="120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 no se cumple ninguna de las dos posibilidades anteriores, decir que no se dispone de ensayos de eficacia, ni tampoco la fórmula se aju</w:t>
      </w:r>
      <w:r>
        <w:rPr>
          <w:rFonts w:ascii="Arial" w:hAnsi="Arial" w:cs="Arial"/>
          <w:b/>
          <w:sz w:val="22"/>
          <w:szCs w:val="22"/>
        </w:rPr>
        <w:t xml:space="preserve">sta a la fórmula recomendada por la OMS, se podrá demostrar la eficacia bibliográficamente en caso necesario. </w:t>
      </w:r>
    </w:p>
    <w:p w:rsidR="009137D2" w:rsidRDefault="009137D2">
      <w:p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</w:p>
    <w:p w:rsidR="009137D2" w:rsidRDefault="003030AE">
      <w:pPr>
        <w:widowControl/>
        <w:numPr>
          <w:ilvl w:val="1"/>
          <w:numId w:val="0"/>
        </w:numPr>
        <w:ind w:left="1080" w:hanging="720"/>
        <w:jc w:val="both"/>
        <w:rPr>
          <w:rFonts w:ascii="Arial" w:hAnsi="Arial" w:cs="Arial"/>
          <w:snapToGrid/>
          <w:color w:val="000000"/>
        </w:rPr>
      </w:pPr>
      <w:r>
        <w:rPr>
          <w:rFonts w:ascii="Arial" w:hAnsi="Arial" w:cs="Arial"/>
          <w:b/>
          <w:sz w:val="22"/>
          <w:szCs w:val="22"/>
        </w:rPr>
        <w:t xml:space="preserve"> 10.5</w:t>
      </w:r>
      <w:r>
        <w:rPr>
          <w:rFonts w:ascii="Arial" w:hAnsi="Arial" w:cs="Arial"/>
          <w:sz w:val="22"/>
          <w:szCs w:val="22"/>
        </w:rPr>
        <w:t>. Clasificación, envasado y etiquetado: Proyecto de etiqueta (tal y como el producto aparecerá en el mercado) conforme a la legislación vig</w:t>
      </w:r>
      <w:r>
        <w:rPr>
          <w:rFonts w:ascii="Arial" w:hAnsi="Arial" w:cs="Arial"/>
          <w:sz w:val="22"/>
          <w:szCs w:val="22"/>
        </w:rPr>
        <w:t xml:space="preserve">ente. Real Decreto 1054/2002 y el Reglamento 1272/2008. </w:t>
      </w:r>
    </w:p>
    <w:p w:rsidR="009137D2" w:rsidRDefault="009137D2">
      <w:pPr>
        <w:widowControl/>
        <w:ind w:left="1080"/>
        <w:rPr>
          <w:rFonts w:ascii="Arial" w:hAnsi="Arial" w:cs="Arial"/>
          <w:i/>
          <w:iCs/>
          <w:snapToGrid/>
          <w:color w:val="000000"/>
        </w:rPr>
      </w:pPr>
    </w:p>
    <w:p w:rsidR="009137D2" w:rsidRDefault="009137D2">
      <w:pPr>
        <w:widowControl/>
        <w:ind w:left="1080"/>
        <w:rPr>
          <w:rFonts w:ascii="Arial" w:hAnsi="Arial" w:cs="Arial"/>
          <w:i/>
          <w:iCs/>
          <w:snapToGrid/>
          <w:color w:val="000000"/>
        </w:rPr>
      </w:pPr>
    </w:p>
    <w:p w:rsidR="009137D2" w:rsidRDefault="003030AE">
      <w:pPr>
        <w:tabs>
          <w:tab w:val="left" w:pos="360"/>
        </w:tabs>
        <w:suppressAutoHyphens/>
        <w:spacing w:before="1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EVALUACIÓN ANALÍTICA. CONTENIDO DE LA EVALUACIÓN ANALÍTICA</w:t>
      </w:r>
    </w:p>
    <w:p w:rsidR="009137D2" w:rsidRDefault="009137D2">
      <w:pPr>
        <w:tabs>
          <w:tab w:val="left" w:pos="360"/>
        </w:tabs>
        <w:suppressAutoHyphens/>
        <w:spacing w:before="120"/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9137D2" w:rsidRDefault="003030AE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11.1. Controles sobre el producto terminado. Especificaciones establecidas sobre el producto terminado para los parámetros de control (fí</w:t>
      </w:r>
      <w:r>
        <w:rPr>
          <w:rFonts w:ascii="Arial" w:hAnsi="Arial" w:cs="Arial"/>
          <w:sz w:val="22"/>
          <w:szCs w:val="22"/>
        </w:rPr>
        <w:t xml:space="preserve">sico-químicos, incluyendo la variabilidad de la sustancia activa y microbiológicos) que permiten o no la liberación de un lote. </w:t>
      </w:r>
    </w:p>
    <w:p w:rsidR="009137D2" w:rsidRDefault="003030AE">
      <w:pPr>
        <w:numPr>
          <w:ilvl w:val="0"/>
          <w:numId w:val="5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Descripción.</w:t>
      </w:r>
    </w:p>
    <w:p w:rsidR="009137D2" w:rsidRDefault="003030AE">
      <w:pPr>
        <w:pStyle w:val="Prrafodelista"/>
        <w:numPr>
          <w:ilvl w:val="0"/>
          <w:numId w:val="5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Resultados obtenidos. En caso de disponer del análisis de un lote.</w:t>
      </w:r>
    </w:p>
    <w:p w:rsidR="009137D2" w:rsidRDefault="003030AE">
      <w:pPr>
        <w:suppressAutoHyphens/>
        <w:spacing w:before="120"/>
        <w:ind w:left="993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11.2. Estudios de estabilidad acelerada en el envase que se pretenda </w:t>
      </w:r>
      <w:r>
        <w:rPr>
          <w:rFonts w:ascii="Arial" w:hAnsi="Arial" w:cs="Arial"/>
          <w:sz w:val="22"/>
          <w:szCs w:val="22"/>
        </w:rPr>
        <w:lastRenderedPageBreak/>
        <w:t xml:space="preserve">comercializar. Adjuntar el protocolo del ensayo, así como los registros obtenidos. </w:t>
      </w:r>
      <w:r>
        <w:rPr>
          <w:rFonts w:ascii="Arial" w:hAnsi="Arial" w:cs="Arial"/>
          <w:color w:val="000000"/>
          <w:sz w:val="22"/>
          <w:szCs w:val="22"/>
        </w:rPr>
        <w:t xml:space="preserve">Se </w:t>
      </w:r>
    </w:p>
    <w:p w:rsidR="009137D2" w:rsidRDefault="009137D2">
      <w:pPr>
        <w:suppressAutoHyphens/>
        <w:spacing w:before="120"/>
        <w:ind w:left="6033"/>
        <w:jc w:val="both"/>
        <w:rPr>
          <w:rFonts w:ascii="Arial" w:hAnsi="Arial" w:cs="Arial"/>
          <w:color w:val="000000"/>
          <w:sz w:val="22"/>
          <w:szCs w:val="22"/>
        </w:rPr>
      </w:pPr>
    </w:p>
    <w:p w:rsidR="009137D2" w:rsidRDefault="003030AE">
      <w:pPr>
        <w:suppressAutoHyphens/>
        <w:spacing w:before="120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recomienda</w:t>
      </w:r>
      <w:r>
        <w:rPr>
          <w:rFonts w:ascii="Arial" w:hAnsi="Arial" w:cs="Arial"/>
          <w:sz w:val="22"/>
          <w:szCs w:val="22"/>
        </w:rPr>
        <w:t xml:space="preserve"> aplica</w:t>
      </w:r>
      <w:r>
        <w:rPr>
          <w:rFonts w:ascii="Arial" w:hAnsi="Arial" w:cs="Arial"/>
          <w:color w:val="000000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a este tipo de productos los</w:t>
      </w:r>
      <w:r>
        <w:rPr>
          <w:rFonts w:ascii="Arial" w:hAnsi="Arial" w:cs="Arial"/>
          <w:color w:val="000000"/>
          <w:sz w:val="22"/>
          <w:szCs w:val="22"/>
        </w:rPr>
        <w:t xml:space="preserve"> métodos</w:t>
      </w:r>
      <w:r>
        <w:rPr>
          <w:rFonts w:ascii="Arial" w:hAnsi="Arial" w:cs="Arial"/>
          <w:sz w:val="22"/>
          <w:szCs w:val="22"/>
        </w:rPr>
        <w:t xml:space="preserve"> determinados por Collaborative Internationa</w:t>
      </w:r>
      <w:r>
        <w:rPr>
          <w:rFonts w:ascii="Arial" w:hAnsi="Arial" w:cs="Arial"/>
          <w:sz w:val="22"/>
          <w:szCs w:val="22"/>
        </w:rPr>
        <w:t xml:space="preserve">l Pesticides Analytical Council (CIPAC). </w:t>
      </w:r>
    </w:p>
    <w:p w:rsidR="009137D2" w:rsidRDefault="003030AE">
      <w:pPr>
        <w:suppressAutoHyphens/>
        <w:spacing w:before="120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principal objetivo del ensayo de estabilidad es establecer el tiempo que se conservan las propiedades físico-químicas </w:t>
      </w:r>
      <w:r>
        <w:rPr>
          <w:rFonts w:ascii="Arial" w:hAnsi="Arial" w:cs="Arial"/>
          <w:color w:val="000000"/>
          <w:sz w:val="22"/>
          <w:szCs w:val="22"/>
        </w:rPr>
        <w:t xml:space="preserve">(incluida la variabilidad de la </w:t>
      </w:r>
      <w:r>
        <w:rPr>
          <w:rFonts w:ascii="Arial" w:hAnsi="Arial" w:cs="Arial"/>
          <w:sz w:val="22"/>
          <w:szCs w:val="22"/>
        </w:rPr>
        <w:t>concentración expresada en porcentaje en g/100g. de los princ</w:t>
      </w:r>
      <w:r>
        <w:rPr>
          <w:rFonts w:ascii="Arial" w:hAnsi="Arial" w:cs="Arial"/>
          <w:sz w:val="22"/>
          <w:szCs w:val="22"/>
        </w:rPr>
        <w:t>ipios activos</w:t>
      </w:r>
      <w:r>
        <w:rPr>
          <w:rFonts w:ascii="Arial" w:hAnsi="Arial" w:cs="Arial"/>
          <w:color w:val="000000"/>
          <w:sz w:val="22"/>
          <w:szCs w:val="22"/>
        </w:rPr>
        <w:t>).</w:t>
      </w:r>
    </w:p>
    <w:p w:rsidR="009137D2" w:rsidRDefault="003030AE">
      <w:pPr>
        <w:numPr>
          <w:ilvl w:val="0"/>
          <w:numId w:val="4"/>
        </w:numPr>
        <w:suppressAutoHyphens/>
        <w:spacing w:before="120"/>
        <w:ind w:left="993" w:firstLine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Descripción.</w:t>
      </w:r>
    </w:p>
    <w:p w:rsidR="009137D2" w:rsidRDefault="003030AE">
      <w:pPr>
        <w:numPr>
          <w:ilvl w:val="0"/>
          <w:numId w:val="4"/>
        </w:numPr>
        <w:suppressAutoHyphens/>
        <w:spacing w:before="120"/>
        <w:ind w:left="993" w:firstLine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Resultados.</w:t>
      </w:r>
    </w:p>
    <w:p w:rsidR="009137D2" w:rsidRDefault="003030AE">
      <w:pPr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 caso de no disponer de estos estudios, deberá adjuntarse un compromiso de su realización. </w:t>
      </w:r>
    </w:p>
    <w:p w:rsidR="009137D2" w:rsidRDefault="009137D2">
      <w:pPr>
        <w:tabs>
          <w:tab w:val="left" w:pos="0"/>
          <w:tab w:val="left" w:pos="720"/>
          <w:tab w:val="left" w:pos="2016"/>
          <w:tab w:val="left" w:pos="288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9137D2" w:rsidRDefault="009137D2">
      <w:pPr>
        <w:tabs>
          <w:tab w:val="left" w:pos="0"/>
          <w:tab w:val="left" w:pos="720"/>
          <w:tab w:val="left" w:pos="2016"/>
          <w:tab w:val="left" w:pos="288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9137D2" w:rsidRDefault="009137D2">
      <w:pPr>
        <w:tabs>
          <w:tab w:val="left" w:pos="0"/>
          <w:tab w:val="left" w:pos="720"/>
          <w:tab w:val="left" w:pos="2016"/>
          <w:tab w:val="left" w:pos="288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9137D2" w:rsidRDefault="009137D2">
      <w:pPr>
        <w:tabs>
          <w:tab w:val="left" w:pos="0"/>
          <w:tab w:val="left" w:pos="720"/>
          <w:tab w:val="left" w:pos="2016"/>
          <w:tab w:val="left" w:pos="288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9137D2" w:rsidRDefault="009137D2">
      <w:pPr>
        <w:tabs>
          <w:tab w:val="left" w:pos="0"/>
          <w:tab w:val="left" w:pos="720"/>
          <w:tab w:val="left" w:pos="2016"/>
          <w:tab w:val="left" w:pos="288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9137D2" w:rsidRDefault="009137D2">
      <w:pPr>
        <w:tabs>
          <w:tab w:val="left" w:pos="0"/>
          <w:tab w:val="left" w:pos="324"/>
          <w:tab w:val="left" w:pos="576"/>
          <w:tab w:val="left" w:pos="972"/>
          <w:tab w:val="left" w:pos="1421"/>
          <w:tab w:val="left" w:pos="2016"/>
          <w:tab w:val="left" w:pos="2880"/>
        </w:tabs>
        <w:suppressAutoHyphens/>
        <w:spacing w:line="335" w:lineRule="auto"/>
        <w:jc w:val="both"/>
        <w:rPr>
          <w:rFonts w:ascii="Arial" w:hAnsi="Arial" w:cs="Arial"/>
          <w:spacing w:val="-2"/>
          <w:sz w:val="22"/>
          <w:szCs w:val="22"/>
        </w:rPr>
      </w:pPr>
    </w:p>
    <w:p w:rsidR="009137D2" w:rsidRDefault="009137D2">
      <w:pPr>
        <w:tabs>
          <w:tab w:val="left" w:pos="0"/>
          <w:tab w:val="left" w:pos="324"/>
          <w:tab w:val="left" w:pos="576"/>
          <w:tab w:val="left" w:pos="972"/>
          <w:tab w:val="left" w:pos="1421"/>
          <w:tab w:val="left" w:pos="2016"/>
          <w:tab w:val="left" w:pos="2880"/>
        </w:tabs>
        <w:suppressAutoHyphens/>
        <w:spacing w:line="335" w:lineRule="auto"/>
        <w:jc w:val="both"/>
        <w:rPr>
          <w:rFonts w:ascii="Arial" w:hAnsi="Arial" w:cs="Arial"/>
          <w:spacing w:val="-2"/>
          <w:sz w:val="22"/>
          <w:szCs w:val="22"/>
        </w:rPr>
      </w:pPr>
    </w:p>
    <w:sectPr w:rsidR="009137D2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type w:val="continuous"/>
      <w:pgSz w:w="11905" w:h="16837"/>
      <w:pgMar w:top="2268" w:right="1134" w:bottom="720" w:left="1985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7D2" w:rsidRDefault="009137D2"/>
  </w:endnote>
  <w:endnote w:type="continuationSeparator" w:id="0">
    <w:p w:rsidR="009137D2" w:rsidRDefault="0030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7D2" w:rsidRDefault="003030AE">
    <w:pPr>
      <w:pStyle w:val="Piedepgina"/>
      <w:jc w:val="right"/>
      <w:rPr>
        <w:rFonts w:ascii="Arial" w:hAnsi="Arial" w:cs="Arial"/>
      </w:rPr>
    </w:pPr>
    <w:r>
      <w:rPr>
        <w:rFonts w:ascii="Arial" w:hAnsi="Arial" w:cs="Arial"/>
      </w:rPr>
      <w:t xml:space="preserve">Página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de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7D2" w:rsidRDefault="009137D2"/>
  </w:footnote>
  <w:footnote w:type="continuationSeparator" w:id="0">
    <w:p w:rsidR="009137D2" w:rsidRDefault="0030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7D2" w:rsidRDefault="003030A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37D2" w:rsidRDefault="009137D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7D2" w:rsidRDefault="003030AE">
    <w:pPr>
      <w:pStyle w:val="Encabezado"/>
    </w:pPr>
    <w:r>
      <w:rPr>
        <w:noProof/>
        <w:snapToGrid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-247015</wp:posOffset>
          </wp:positionH>
          <wp:positionV relativeFrom="paragraph">
            <wp:posOffset>-38735</wp:posOffset>
          </wp:positionV>
          <wp:extent cx="3154045" cy="731520"/>
          <wp:effectExtent l="19050" t="0" r="8255" b="0"/>
          <wp:wrapNone/>
          <wp:docPr id="33" name="Imagen 33" descr="MS+AEMPS-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 descr="MS+AEMPS-(color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404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</w:t>
    </w:r>
    <w:r>
      <w:tab/>
      <w:t xml:space="preserve">                                                                  </w:t>
    </w:r>
  </w:p>
  <w:tbl>
    <w:tblPr>
      <w:tblW w:w="2338" w:type="dxa"/>
      <w:tblInd w:w="765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8"/>
    </w:tblGrid>
    <w:tr w:rsidR="009137D2">
      <w:trPr>
        <w:cantSplit/>
      </w:trPr>
      <w:tc>
        <w:tcPr>
          <w:tcW w:w="2338" w:type="dxa"/>
          <w:shd w:val="pct5" w:color="000000" w:fill="FFFFFF"/>
        </w:tcPr>
        <w:p w:rsidR="009137D2" w:rsidRDefault="009137D2">
          <w:pPr>
            <w:rPr>
              <w:rFonts w:ascii="Arial Narrow" w:hAnsi="Arial Narrow"/>
              <w:sz w:val="18"/>
              <w:szCs w:val="18"/>
            </w:rPr>
          </w:pPr>
        </w:p>
      </w:tc>
    </w:tr>
    <w:tr w:rsidR="009137D2">
      <w:trPr>
        <w:cantSplit/>
      </w:trPr>
      <w:tc>
        <w:tcPr>
          <w:tcW w:w="2338" w:type="dxa"/>
          <w:shd w:val="clear" w:color="000000" w:fill="FFFFFF"/>
        </w:tcPr>
        <w:p w:rsidR="009137D2" w:rsidRDefault="009137D2">
          <w:pPr>
            <w:rPr>
              <w:rFonts w:ascii="Arial Narrow" w:hAnsi="Arial Narrow"/>
              <w:sz w:val="18"/>
              <w:szCs w:val="18"/>
            </w:rPr>
          </w:pPr>
        </w:p>
        <w:p w:rsidR="009137D2" w:rsidRDefault="003030AE">
          <w:pPr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 xml:space="preserve">DEPARTAMENTO DE </w:t>
          </w:r>
          <w:r>
            <w:rPr>
              <w:rFonts w:ascii="Arial Narrow" w:hAnsi="Arial Narrow"/>
              <w:sz w:val="18"/>
              <w:szCs w:val="18"/>
            </w:rPr>
            <w:t>PRODUCTOS SANITARIOS</w:t>
          </w:r>
        </w:p>
      </w:tc>
    </w:tr>
  </w:tbl>
  <w:p w:rsidR="009137D2" w:rsidRDefault="009137D2">
    <w:pPr>
      <w:pStyle w:val="Encabezado"/>
    </w:pPr>
  </w:p>
  <w:p w:rsidR="009137D2" w:rsidRDefault="009137D2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7D2" w:rsidRDefault="003030AE">
    <w:pPr>
      <w:pStyle w:val="Encabezado"/>
    </w:pPr>
    <w:r>
      <w:object w:dxaOrig="1440" w:dyaOrig="1440">
        <v:group id="_x0000_s1040" style="position:absolute;margin-left:.15pt;margin-top:28.4pt;width:273.3pt;height:63.9pt;z-index:251656192;mso-position-vertical-relative:page" coordorigin="1104,1680" coordsize="2803,720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1152;top:1728;width:1184;height:616" fillcolor="#0c9">
            <v:imagedata r:id="rId1" o:title=""/>
          </v:shape>
          <v:shape id="_x0000_s1042" type="#_x0000_t75" style="position:absolute;left:2304;top:1728;width:1603;height:623">
            <v:imagedata r:id="rId2" o:title=""/>
          </v:shape>
          <v:rect id="_x0000_s1043" style="position:absolute;left:1104;top:1680;width:2784;height:720;v-text-anchor:middle" filled="f" fillcolor="#0c9" stroked="f">
            <o:lock v:ext="edit" aspectratio="t"/>
          </v:rect>
          <w10:wrap anchory="page"/>
        </v:group>
        <o:OLEObject Type="Embed" ProgID="Word.Picture.8" ShapeID="_x0000_s1042" DrawAspect="Content" ObjectID="_1647672287" r:id="rId3"/>
      </w:object>
    </w:r>
  </w:p>
  <w:tbl>
    <w:tblPr>
      <w:tblW w:w="0" w:type="auto"/>
      <w:tblInd w:w="758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6"/>
    </w:tblGrid>
    <w:tr w:rsidR="009137D2">
      <w:trPr>
        <w:cantSplit/>
        <w:trHeight w:val="80"/>
      </w:trPr>
      <w:tc>
        <w:tcPr>
          <w:tcW w:w="2126" w:type="dxa"/>
          <w:shd w:val="pct10" w:color="auto" w:fill="FFFFFF"/>
        </w:tcPr>
        <w:p w:rsidR="009137D2" w:rsidRDefault="003030AE">
          <w:pPr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</w:rPr>
            <w:object w:dxaOrig="1440" w:dyaOrig="1440">
              <v:group id="_x0000_s1044" style="position:absolute;margin-left:-413.6pt;margin-top:-8.8pt;width:243.8pt;height:65.2pt;z-index:251657216;mso-position-vertical-relative:page" coordorigin="1104,1680" coordsize="2803,720" o:allowincell="f">
                <o:lock v:ext="edit" aspectratio="t"/>
                <v:shape id="_x0000_s1045" type="#_x0000_t75" style="position:absolute;left:1152;top:1728;width:1184;height:616" fillcolor="#0c9">
                  <v:imagedata r:id="rId1" o:title=""/>
                </v:shape>
                <v:shape id="_x0000_s1046" type="#_x0000_t75" style="position:absolute;left:2304;top:1728;width:1603;height:623">
                  <v:imagedata r:id="rId2" o:title=""/>
                </v:shape>
                <v:rect id="_x0000_s1047" style="position:absolute;left:1104;top:1680;width:2784;height:720;v-text-anchor:middle" filled="f" fillcolor="#0c9" stroked="f">
                  <o:lock v:ext="edit" aspectratio="t"/>
                </v:rect>
                <w10:wrap anchory="page"/>
              </v:group>
              <o:OLEObject Type="Embed" ProgID="Word.Picture.8" ShapeID="_x0000_s1046" DrawAspect="Content" ObjectID="_1647672288" r:id="rId4"/>
            </w:object>
          </w:r>
        </w:p>
      </w:tc>
    </w:tr>
    <w:tr w:rsidR="009137D2">
      <w:trPr>
        <w:cantSplit/>
      </w:trPr>
      <w:tc>
        <w:tcPr>
          <w:tcW w:w="2126" w:type="dxa"/>
          <w:shd w:val="clear" w:color="000000" w:fill="FFFFFF"/>
        </w:tcPr>
        <w:p w:rsidR="009137D2" w:rsidRDefault="009137D2">
          <w:pPr>
            <w:rPr>
              <w:rFonts w:ascii="Arial Narrow" w:hAnsi="Arial Narrow"/>
              <w:sz w:val="16"/>
            </w:rPr>
          </w:pPr>
        </w:p>
        <w:p w:rsidR="009137D2" w:rsidRDefault="003030AE">
          <w:pPr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SUBDIRECCIÓN GENERAL DE</w:t>
          </w:r>
        </w:p>
        <w:p w:rsidR="009137D2" w:rsidRDefault="003030AE">
          <w:pPr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PRODUCTOS SANITARIOS</w:t>
          </w:r>
        </w:p>
      </w:tc>
    </w:tr>
  </w:tbl>
  <w:p w:rsidR="009137D2" w:rsidRDefault="009137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62F0"/>
    <w:multiLevelType w:val="singleLevel"/>
    <w:tmpl w:val="0C3862F0"/>
    <w:lvl w:ilvl="0">
      <w:start w:val="13"/>
      <w:numFmt w:val="bullet"/>
      <w:lvlText w:val="-"/>
      <w:lvlJc w:val="left"/>
      <w:pPr>
        <w:tabs>
          <w:tab w:val="left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" w15:restartNumberingAfterBreak="0">
    <w:nsid w:val="1457791F"/>
    <w:multiLevelType w:val="singleLevel"/>
    <w:tmpl w:val="145779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33E10482"/>
    <w:multiLevelType w:val="multilevel"/>
    <w:tmpl w:val="33E10482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9FC0895"/>
    <w:multiLevelType w:val="singleLevel"/>
    <w:tmpl w:val="49FC0895"/>
    <w:lvl w:ilvl="0">
      <w:start w:val="2"/>
      <w:numFmt w:val="bullet"/>
      <w:lvlText w:val="-"/>
      <w:lvlJc w:val="left"/>
      <w:pPr>
        <w:tabs>
          <w:tab w:val="left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4" w15:restartNumberingAfterBreak="0">
    <w:nsid w:val="56703F14"/>
    <w:multiLevelType w:val="singleLevel"/>
    <w:tmpl w:val="56703F14"/>
    <w:lvl w:ilvl="0">
      <w:start w:val="6"/>
      <w:numFmt w:val="bullet"/>
      <w:lvlText w:val=""/>
      <w:lvlJc w:val="left"/>
      <w:pPr>
        <w:tabs>
          <w:tab w:val="left" w:pos="786"/>
        </w:tabs>
        <w:ind w:left="78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9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A7"/>
    <w:rsid w:val="00026553"/>
    <w:rsid w:val="001430D5"/>
    <w:rsid w:val="001761C0"/>
    <w:rsid w:val="00204AE3"/>
    <w:rsid w:val="0025190F"/>
    <w:rsid w:val="00251F30"/>
    <w:rsid w:val="002839D4"/>
    <w:rsid w:val="002E1574"/>
    <w:rsid w:val="003030AE"/>
    <w:rsid w:val="003334CE"/>
    <w:rsid w:val="0034163E"/>
    <w:rsid w:val="00345BA7"/>
    <w:rsid w:val="003C222E"/>
    <w:rsid w:val="0043361A"/>
    <w:rsid w:val="00451A0B"/>
    <w:rsid w:val="0045285D"/>
    <w:rsid w:val="004C371E"/>
    <w:rsid w:val="00536FDB"/>
    <w:rsid w:val="00546D4A"/>
    <w:rsid w:val="005B2E3C"/>
    <w:rsid w:val="0062651B"/>
    <w:rsid w:val="00632BA7"/>
    <w:rsid w:val="00692201"/>
    <w:rsid w:val="006C3819"/>
    <w:rsid w:val="006C65D9"/>
    <w:rsid w:val="00782891"/>
    <w:rsid w:val="007F405B"/>
    <w:rsid w:val="00842CF3"/>
    <w:rsid w:val="008C32C2"/>
    <w:rsid w:val="008C42D5"/>
    <w:rsid w:val="009137D2"/>
    <w:rsid w:val="009C6FD0"/>
    <w:rsid w:val="009D3C3F"/>
    <w:rsid w:val="009F65D8"/>
    <w:rsid w:val="00A74537"/>
    <w:rsid w:val="00A76D38"/>
    <w:rsid w:val="00B55480"/>
    <w:rsid w:val="00B846D9"/>
    <w:rsid w:val="00BB1340"/>
    <w:rsid w:val="00BD3B7C"/>
    <w:rsid w:val="00C13471"/>
    <w:rsid w:val="00C14B34"/>
    <w:rsid w:val="00C27833"/>
    <w:rsid w:val="00CC2510"/>
    <w:rsid w:val="00D10B8D"/>
    <w:rsid w:val="00D47F75"/>
    <w:rsid w:val="00D86324"/>
    <w:rsid w:val="00DA18BA"/>
    <w:rsid w:val="00E006C1"/>
    <w:rsid w:val="00E519D4"/>
    <w:rsid w:val="00E65730"/>
    <w:rsid w:val="00E72830"/>
    <w:rsid w:val="00E9295C"/>
    <w:rsid w:val="00ED46BC"/>
    <w:rsid w:val="00F34355"/>
    <w:rsid w:val="00F7482A"/>
    <w:rsid w:val="0F2E37AE"/>
    <w:rsid w:val="2753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C4F5EC"/>
  <w15:docId w15:val="{366621AE-F813-4627-9213-51DA966E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qFormat/>
    <w:rPr>
      <w:rFonts w:cs="Courier New"/>
      <w:snapToGrid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rPr>
      <w:rFonts w:cs="Times New Roman"/>
      <w:b/>
      <w:bCs/>
      <w:snapToGrid w:val="0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dice1">
    <w:name w:val="index 1"/>
    <w:basedOn w:val="Normal"/>
    <w:next w:val="Normal"/>
    <w:semiHidden/>
    <w:qFormat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semiHidden/>
    <w:qFormat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tulo">
    <w:name w:val="Title"/>
    <w:basedOn w:val="Normal"/>
    <w:qFormat/>
    <w:rPr>
      <w:sz w:val="24"/>
    </w:rPr>
  </w:style>
  <w:style w:type="character" w:styleId="Refdecomentario">
    <w:name w:val="annotation reference"/>
    <w:basedOn w:val="Fuentedeprrafopredeter"/>
    <w:uiPriority w:val="99"/>
    <w:qFormat/>
    <w:rPr>
      <w:sz w:val="16"/>
      <w:szCs w:val="16"/>
    </w:rPr>
  </w:style>
  <w:style w:type="character" w:styleId="Refdenotaalfinal">
    <w:name w:val="endnote reference"/>
    <w:basedOn w:val="Fuentedeprrafopredeter"/>
    <w:semiHidden/>
    <w:rPr>
      <w:vertAlign w:val="superscript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character" w:styleId="Hipervnculo">
    <w:name w:val="Hyperlink"/>
    <w:basedOn w:val="Fuentedeprrafopredeter"/>
    <w:qFormat/>
    <w:rPr>
      <w:color w:val="0000FF" w:themeColor="hyperlink"/>
      <w:u w:val="single"/>
    </w:rPr>
  </w:style>
  <w:style w:type="character" w:styleId="Nmerodepgina">
    <w:name w:val="page number"/>
    <w:basedOn w:val="Fuentedeprrafopredeter"/>
    <w:qFormat/>
  </w:style>
  <w:style w:type="paragraph" w:customStyle="1" w:styleId="Textodenotaalfinal">
    <w:name w:val="Texto de nota al final"/>
    <w:basedOn w:val="Normal"/>
    <w:qFormat/>
    <w:rPr>
      <w:sz w:val="24"/>
    </w:rPr>
  </w:style>
  <w:style w:type="paragraph" w:customStyle="1" w:styleId="Textodenotaalpie">
    <w:name w:val="Texto de nota al pie"/>
    <w:basedOn w:val="Normal"/>
    <w:rPr>
      <w:sz w:val="24"/>
    </w:rPr>
  </w:style>
  <w:style w:type="paragraph" w:customStyle="1" w:styleId="Tdc1">
    <w:name w:val="Tdc 1"/>
    <w:basedOn w:val="Normal"/>
    <w:qFormat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qFormat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qFormat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qFormat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qFormat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qFormat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Encabezadodetda">
    <w:name w:val="Encabezado de tda"/>
    <w:basedOn w:val="Normal"/>
    <w:qFormat/>
    <w:pPr>
      <w:tabs>
        <w:tab w:val="right" w:pos="9360"/>
      </w:tabs>
      <w:suppressAutoHyphens/>
    </w:pPr>
    <w:rPr>
      <w:lang w:val="en-US"/>
    </w:rPr>
  </w:style>
  <w:style w:type="character" w:customStyle="1" w:styleId="EquationCaption">
    <w:name w:val="_Equation Caption"/>
    <w:qFormat/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rFonts w:ascii="Courier New" w:hAnsi="Courier New" w:cs="Courier New"/>
    </w:rPr>
  </w:style>
  <w:style w:type="character" w:customStyle="1" w:styleId="TextodegloboCar">
    <w:name w:val="Texto de globo Car"/>
    <w:basedOn w:val="Fuentedeprrafopredeter"/>
    <w:link w:val="Textodeglobo"/>
    <w:qFormat/>
    <w:rPr>
      <w:rFonts w:ascii="Tahoma" w:hAnsi="Tahoma" w:cs="Tahoma"/>
      <w:snapToGrid w:val="0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AsuntodelcomentarioCar">
    <w:name w:val="Asunto del comentario Car"/>
    <w:basedOn w:val="TextocomentarioCar"/>
    <w:link w:val="Asuntodelcomentario"/>
    <w:qFormat/>
    <w:rPr>
      <w:rFonts w:ascii="Courier New" w:hAnsi="Courier New" w:cs="Courier New"/>
      <w:b/>
      <w:bCs/>
      <w:snapToGrid w:val="0"/>
    </w:rPr>
  </w:style>
  <w:style w:type="paragraph" w:customStyle="1" w:styleId="Revisin1">
    <w:name w:val="Revisión1"/>
    <w:hidden/>
    <w:uiPriority w:val="99"/>
    <w:semiHidden/>
    <w:qFormat/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1"/>
    <customShpInfo spid="_x0000_s1042"/>
    <customShpInfo spid="_x0000_s1043"/>
    <customShpInfo spid="_x0000_s1040"/>
    <customShpInfo spid="_x0000_s1045"/>
    <customShpInfo spid="_x0000_s1046"/>
    <customShpInfo spid="_x0000_s1047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846</Words>
  <Characters>5245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PS/MH-ML</vt:lpstr>
    </vt:vector>
  </TitlesOfParts>
  <Company>Ministerio de Sanidad y Consumo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PS/MH-ML</dc:title>
  <dc:creator>Packard Bell NEC</dc:creator>
  <cp:lastModifiedBy>Asenjo Robles, Luis</cp:lastModifiedBy>
  <cp:revision>2</cp:revision>
  <cp:lastPrinted>2020-04-03T10:18:00Z</cp:lastPrinted>
  <dcterms:created xsi:type="dcterms:W3CDTF">2020-04-06T07:58:00Z</dcterms:created>
  <dcterms:modified xsi:type="dcterms:W3CDTF">2020-04-06T07:58:00Z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3082-11.2.0.9232</vt:lpwstr>
  </property>
</Properties>
</file>